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263" w:rsidRPr="00924FBF" w:rsidRDefault="00395263" w:rsidP="00924FBF">
      <w:pPr>
        <w:jc w:val="center"/>
        <w:rPr>
          <w:b/>
          <w:sz w:val="72"/>
          <w:szCs w:val="56"/>
          <w:u w:val="single"/>
        </w:rPr>
      </w:pPr>
      <w:r w:rsidRPr="00924FBF">
        <w:rPr>
          <w:b/>
          <w:sz w:val="72"/>
          <w:szCs w:val="56"/>
          <w:u w:val="single"/>
        </w:rPr>
        <w:t xml:space="preserve">The </w:t>
      </w:r>
      <w:proofErr w:type="spellStart"/>
      <w:r w:rsidRPr="00924FBF">
        <w:rPr>
          <w:b/>
          <w:sz w:val="72"/>
          <w:szCs w:val="56"/>
          <w:u w:val="single"/>
        </w:rPr>
        <w:t>Islamia</w:t>
      </w:r>
      <w:proofErr w:type="spellEnd"/>
      <w:r w:rsidRPr="00924FBF">
        <w:rPr>
          <w:b/>
          <w:sz w:val="72"/>
          <w:szCs w:val="56"/>
          <w:u w:val="single"/>
        </w:rPr>
        <w:t xml:space="preserve"> University </w:t>
      </w:r>
      <w:proofErr w:type="gramStart"/>
      <w:r w:rsidRPr="00924FBF">
        <w:rPr>
          <w:b/>
          <w:sz w:val="72"/>
          <w:szCs w:val="56"/>
          <w:u w:val="single"/>
        </w:rPr>
        <w:t>Of</w:t>
      </w:r>
      <w:proofErr w:type="gramEnd"/>
      <w:r w:rsidRPr="00924FBF">
        <w:rPr>
          <w:b/>
          <w:sz w:val="72"/>
          <w:szCs w:val="56"/>
          <w:u w:val="single"/>
        </w:rPr>
        <w:t xml:space="preserve"> Bahawalpur</w:t>
      </w:r>
    </w:p>
    <w:p w:rsidR="00924FBF" w:rsidRDefault="00395263" w:rsidP="00924FBF">
      <w:pPr>
        <w:jc w:val="center"/>
        <w:rPr>
          <w:b/>
          <w:sz w:val="56"/>
          <w:szCs w:val="56"/>
          <w:u w:val="single"/>
        </w:rPr>
      </w:pPr>
      <w:r>
        <w:rPr>
          <w:b/>
          <w:sz w:val="56"/>
          <w:szCs w:val="56"/>
          <w:u w:val="single"/>
        </w:rPr>
        <w:t>Faculty of Pharmacy and Alternative Medicines</w:t>
      </w:r>
    </w:p>
    <w:p w:rsidR="00924FBF" w:rsidRDefault="00924FBF" w:rsidP="00924FBF">
      <w:pPr>
        <w:jc w:val="center"/>
        <w:rPr>
          <w:b/>
          <w:sz w:val="56"/>
          <w:szCs w:val="56"/>
          <w:u w:val="single"/>
        </w:rPr>
      </w:pPr>
      <w:r>
        <w:rPr>
          <w:b/>
          <w:noProof/>
          <w:sz w:val="56"/>
          <w:szCs w:val="56"/>
          <w:u w:val="single"/>
        </w:rPr>
        <w:drawing>
          <wp:anchor distT="0" distB="0" distL="114300" distR="114300" simplePos="0" relativeHeight="251658240" behindDoc="0" locked="0" layoutInCell="1" allowOverlap="1">
            <wp:simplePos x="0" y="0"/>
            <wp:positionH relativeFrom="column">
              <wp:posOffset>2113664</wp:posOffset>
            </wp:positionH>
            <wp:positionV relativeFrom="paragraph">
              <wp:posOffset>58154</wp:posOffset>
            </wp:positionV>
            <wp:extent cx="1708008" cy="2034691"/>
            <wp:effectExtent l="19050" t="0" r="6492" b="0"/>
            <wp:wrapNone/>
            <wp:docPr id="1" name="Picture 0" descr="islamia_uni_bw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lamia_uni_bwp.gif"/>
                    <pic:cNvPicPr/>
                  </pic:nvPicPr>
                  <pic:blipFill>
                    <a:blip r:embed="rId5" cstate="print"/>
                    <a:stretch>
                      <a:fillRect/>
                    </a:stretch>
                  </pic:blipFill>
                  <pic:spPr>
                    <a:xfrm>
                      <a:off x="0" y="0"/>
                      <a:ext cx="1713632" cy="2041391"/>
                    </a:xfrm>
                    <a:prstGeom prst="rect">
                      <a:avLst/>
                    </a:prstGeom>
                  </pic:spPr>
                </pic:pic>
              </a:graphicData>
            </a:graphic>
          </wp:anchor>
        </w:drawing>
      </w:r>
    </w:p>
    <w:p w:rsidR="00924FBF" w:rsidRDefault="00924FBF" w:rsidP="00924FBF">
      <w:pPr>
        <w:jc w:val="center"/>
        <w:rPr>
          <w:b/>
          <w:sz w:val="56"/>
          <w:szCs w:val="56"/>
          <w:u w:val="single"/>
        </w:rPr>
      </w:pPr>
    </w:p>
    <w:p w:rsidR="00924FBF" w:rsidRDefault="00924FBF" w:rsidP="00924FBF">
      <w:pPr>
        <w:jc w:val="center"/>
        <w:rPr>
          <w:b/>
          <w:sz w:val="56"/>
          <w:szCs w:val="56"/>
          <w:u w:val="single"/>
        </w:rPr>
      </w:pPr>
    </w:p>
    <w:p w:rsidR="00924FBF" w:rsidRDefault="00924FBF" w:rsidP="00924FBF">
      <w:pPr>
        <w:rPr>
          <w:b/>
          <w:sz w:val="56"/>
          <w:szCs w:val="56"/>
          <w:u w:val="single"/>
        </w:rPr>
      </w:pPr>
    </w:p>
    <w:p w:rsidR="00924FBF" w:rsidRDefault="00924FBF" w:rsidP="00924FBF">
      <w:pPr>
        <w:rPr>
          <w:b/>
          <w:sz w:val="48"/>
          <w:szCs w:val="56"/>
          <w:u w:val="single"/>
        </w:rPr>
      </w:pPr>
      <w:r>
        <w:rPr>
          <w:b/>
          <w:sz w:val="56"/>
          <w:szCs w:val="56"/>
        </w:rPr>
        <w:t xml:space="preserve">          </w:t>
      </w:r>
      <w:r>
        <w:rPr>
          <w:b/>
          <w:sz w:val="48"/>
          <w:szCs w:val="56"/>
          <w:u w:val="single"/>
        </w:rPr>
        <w:t xml:space="preserve"> Topic </w:t>
      </w:r>
      <w:r>
        <w:rPr>
          <w:b/>
          <w:sz w:val="48"/>
          <w:szCs w:val="56"/>
        </w:rPr>
        <w:t xml:space="preserve">   : </w:t>
      </w:r>
      <w:r>
        <w:rPr>
          <w:b/>
          <w:sz w:val="48"/>
          <w:szCs w:val="56"/>
          <w:u w:val="single"/>
        </w:rPr>
        <w:t>Gels and Magmas</w:t>
      </w:r>
    </w:p>
    <w:p w:rsidR="00924FBF" w:rsidRDefault="00924FBF" w:rsidP="00924FBF">
      <w:pPr>
        <w:rPr>
          <w:b/>
          <w:sz w:val="48"/>
          <w:szCs w:val="56"/>
          <w:u w:val="single"/>
        </w:rPr>
      </w:pPr>
      <w:r>
        <w:rPr>
          <w:b/>
          <w:sz w:val="48"/>
          <w:szCs w:val="56"/>
          <w:u w:val="single"/>
        </w:rPr>
        <w:t xml:space="preserve">Submitted </w:t>
      </w:r>
      <w:proofErr w:type="gramStart"/>
      <w:r>
        <w:rPr>
          <w:b/>
          <w:sz w:val="48"/>
          <w:szCs w:val="56"/>
          <w:u w:val="single"/>
        </w:rPr>
        <w:t>To</w:t>
      </w:r>
      <w:r>
        <w:rPr>
          <w:b/>
          <w:sz w:val="48"/>
          <w:szCs w:val="56"/>
        </w:rPr>
        <w:t xml:space="preserve">  :</w:t>
      </w:r>
      <w:proofErr w:type="gramEnd"/>
      <w:r>
        <w:rPr>
          <w:b/>
          <w:sz w:val="48"/>
          <w:szCs w:val="56"/>
        </w:rPr>
        <w:t xml:space="preserve"> </w:t>
      </w:r>
      <w:r>
        <w:rPr>
          <w:b/>
          <w:sz w:val="48"/>
          <w:szCs w:val="56"/>
          <w:u w:val="single"/>
        </w:rPr>
        <w:t xml:space="preserve">Sir </w:t>
      </w:r>
      <w:proofErr w:type="spellStart"/>
      <w:r>
        <w:rPr>
          <w:b/>
          <w:sz w:val="48"/>
          <w:szCs w:val="56"/>
          <w:u w:val="single"/>
        </w:rPr>
        <w:t>Jaffer</w:t>
      </w:r>
      <w:proofErr w:type="spellEnd"/>
      <w:r>
        <w:rPr>
          <w:b/>
          <w:sz w:val="48"/>
          <w:szCs w:val="56"/>
          <w:u w:val="single"/>
        </w:rPr>
        <w:t xml:space="preserve"> </w:t>
      </w:r>
      <w:proofErr w:type="spellStart"/>
      <w:r>
        <w:rPr>
          <w:b/>
          <w:sz w:val="48"/>
          <w:szCs w:val="56"/>
          <w:u w:val="single"/>
        </w:rPr>
        <w:t>Sherazi</w:t>
      </w:r>
      <w:proofErr w:type="spellEnd"/>
    </w:p>
    <w:p w:rsidR="00924FBF" w:rsidRDefault="00924FBF" w:rsidP="00924FBF">
      <w:pPr>
        <w:rPr>
          <w:b/>
          <w:sz w:val="48"/>
          <w:szCs w:val="56"/>
          <w:u w:val="single"/>
        </w:rPr>
      </w:pPr>
      <w:r>
        <w:rPr>
          <w:b/>
          <w:sz w:val="48"/>
          <w:szCs w:val="56"/>
          <w:u w:val="single"/>
        </w:rPr>
        <w:t xml:space="preserve">Submitted </w:t>
      </w:r>
      <w:proofErr w:type="gramStart"/>
      <w:r>
        <w:rPr>
          <w:b/>
          <w:sz w:val="48"/>
          <w:szCs w:val="56"/>
          <w:u w:val="single"/>
        </w:rPr>
        <w:t xml:space="preserve">By </w:t>
      </w:r>
      <w:r>
        <w:rPr>
          <w:b/>
          <w:sz w:val="48"/>
          <w:szCs w:val="56"/>
        </w:rPr>
        <w:t xml:space="preserve"> :</w:t>
      </w:r>
      <w:proofErr w:type="gramEnd"/>
      <w:r>
        <w:rPr>
          <w:b/>
          <w:sz w:val="48"/>
          <w:szCs w:val="56"/>
        </w:rPr>
        <w:t xml:space="preserve"> </w:t>
      </w:r>
      <w:proofErr w:type="spellStart"/>
      <w:r>
        <w:rPr>
          <w:b/>
          <w:sz w:val="48"/>
          <w:szCs w:val="56"/>
          <w:u w:val="single"/>
        </w:rPr>
        <w:t>Sahrish</w:t>
      </w:r>
      <w:proofErr w:type="spellEnd"/>
      <w:r>
        <w:rPr>
          <w:b/>
          <w:sz w:val="48"/>
          <w:szCs w:val="56"/>
          <w:u w:val="single"/>
        </w:rPr>
        <w:t xml:space="preserve"> </w:t>
      </w:r>
      <w:proofErr w:type="spellStart"/>
      <w:r>
        <w:rPr>
          <w:b/>
          <w:sz w:val="48"/>
          <w:szCs w:val="56"/>
          <w:u w:val="single"/>
        </w:rPr>
        <w:t>Jabbar</w:t>
      </w:r>
      <w:proofErr w:type="spellEnd"/>
      <w:r>
        <w:rPr>
          <w:b/>
          <w:sz w:val="48"/>
          <w:szCs w:val="56"/>
          <w:u w:val="single"/>
        </w:rPr>
        <w:t xml:space="preserve"> (roll # 57)</w:t>
      </w:r>
    </w:p>
    <w:p w:rsidR="00924FBF" w:rsidRDefault="00924FBF" w:rsidP="00924FBF">
      <w:pPr>
        <w:jc w:val="center"/>
        <w:rPr>
          <w:b/>
          <w:sz w:val="48"/>
          <w:szCs w:val="56"/>
          <w:u w:val="single"/>
        </w:rPr>
      </w:pPr>
      <w:r>
        <w:rPr>
          <w:b/>
          <w:sz w:val="48"/>
          <w:szCs w:val="56"/>
        </w:rPr>
        <w:t xml:space="preserve">               </w:t>
      </w:r>
      <w:proofErr w:type="spellStart"/>
      <w:r>
        <w:rPr>
          <w:b/>
          <w:sz w:val="48"/>
          <w:szCs w:val="56"/>
          <w:u w:val="single"/>
        </w:rPr>
        <w:t>Sania</w:t>
      </w:r>
      <w:proofErr w:type="spellEnd"/>
      <w:r>
        <w:rPr>
          <w:b/>
          <w:sz w:val="48"/>
          <w:szCs w:val="56"/>
          <w:u w:val="single"/>
        </w:rPr>
        <w:t xml:space="preserve"> </w:t>
      </w:r>
      <w:proofErr w:type="spellStart"/>
      <w:r>
        <w:rPr>
          <w:b/>
          <w:sz w:val="48"/>
          <w:szCs w:val="56"/>
          <w:u w:val="single"/>
        </w:rPr>
        <w:t>Hafeez</w:t>
      </w:r>
      <w:proofErr w:type="spellEnd"/>
      <w:r>
        <w:rPr>
          <w:b/>
          <w:sz w:val="48"/>
          <w:szCs w:val="56"/>
          <w:u w:val="single"/>
        </w:rPr>
        <w:t xml:space="preserve"> (roll # 11)</w:t>
      </w:r>
    </w:p>
    <w:p w:rsidR="00395263" w:rsidRPr="00924FBF" w:rsidRDefault="00924FBF" w:rsidP="00924FBF">
      <w:pPr>
        <w:rPr>
          <w:b/>
          <w:sz w:val="48"/>
          <w:szCs w:val="56"/>
          <w:u w:val="single"/>
        </w:rPr>
      </w:pPr>
      <w:r>
        <w:rPr>
          <w:b/>
          <w:sz w:val="48"/>
          <w:szCs w:val="56"/>
          <w:u w:val="single"/>
        </w:rPr>
        <w:t>Submitted On</w:t>
      </w:r>
      <w:r>
        <w:rPr>
          <w:b/>
          <w:sz w:val="48"/>
          <w:szCs w:val="56"/>
        </w:rPr>
        <w:t xml:space="preserve">   :  </w:t>
      </w:r>
      <w:r>
        <w:rPr>
          <w:b/>
          <w:sz w:val="48"/>
          <w:szCs w:val="56"/>
          <w:u w:val="single"/>
        </w:rPr>
        <w:t xml:space="preserve"> 27 march, 2018</w:t>
      </w:r>
      <w:r w:rsidR="00395263">
        <w:rPr>
          <w:b/>
          <w:sz w:val="56"/>
          <w:szCs w:val="56"/>
          <w:u w:val="single"/>
        </w:rPr>
        <w:br w:type="page"/>
      </w:r>
    </w:p>
    <w:p w:rsidR="006C1824" w:rsidRPr="00261BD2" w:rsidRDefault="00443F8C" w:rsidP="00261BD2">
      <w:pPr>
        <w:rPr>
          <w:b/>
          <w:sz w:val="56"/>
          <w:szCs w:val="56"/>
          <w:u w:val="single"/>
        </w:rPr>
      </w:pPr>
      <w:r w:rsidRPr="00261BD2">
        <w:rPr>
          <w:b/>
          <w:sz w:val="56"/>
          <w:szCs w:val="56"/>
          <w:u w:val="single"/>
        </w:rPr>
        <w:lastRenderedPageBreak/>
        <w:t>Gels and Magmas</w:t>
      </w:r>
    </w:p>
    <w:p w:rsidR="00401EF6" w:rsidRDefault="00401EF6" w:rsidP="00261BD2">
      <w:pPr>
        <w:pStyle w:val="NoSpacing"/>
        <w:rPr>
          <w:b/>
          <w:sz w:val="36"/>
          <w:szCs w:val="36"/>
        </w:rPr>
      </w:pPr>
      <w:r w:rsidRPr="00401EF6">
        <w:rPr>
          <w:b/>
          <w:sz w:val="36"/>
          <w:szCs w:val="36"/>
        </w:rPr>
        <w:t>Define colloidal dispersions.</w:t>
      </w:r>
    </w:p>
    <w:p w:rsidR="00401EF6" w:rsidRDefault="00401EF6" w:rsidP="00261BD2">
      <w:pPr>
        <w:pStyle w:val="NoSpacing"/>
        <w:rPr>
          <w:sz w:val="32"/>
          <w:szCs w:val="32"/>
        </w:rPr>
      </w:pPr>
      <w:r w:rsidRPr="00401EF6">
        <w:rPr>
          <w:sz w:val="32"/>
          <w:szCs w:val="32"/>
        </w:rPr>
        <w:t>Colloidal dispersions are defined as to be the dispersion systems in which a solid substance of particle size ranging between 1nm and 0.5um is dispersed in a liquid, solid or gaseous medium. For example gels, magmas, etc.</w:t>
      </w:r>
    </w:p>
    <w:p w:rsidR="00401EF6" w:rsidRDefault="00401EF6" w:rsidP="00261BD2">
      <w:pPr>
        <w:pStyle w:val="NoSpacing"/>
        <w:rPr>
          <w:b/>
          <w:sz w:val="36"/>
          <w:szCs w:val="36"/>
        </w:rPr>
      </w:pPr>
      <w:r w:rsidRPr="00401EF6">
        <w:rPr>
          <w:b/>
          <w:sz w:val="36"/>
          <w:szCs w:val="36"/>
        </w:rPr>
        <w:t>What is the difference between true solutions and colloidal dispersions?</w:t>
      </w:r>
    </w:p>
    <w:p w:rsidR="00401EF6" w:rsidRPr="004E06E5" w:rsidRDefault="00401EF6" w:rsidP="00261BD2">
      <w:pPr>
        <w:pStyle w:val="NoSpacing"/>
        <w:rPr>
          <w:sz w:val="32"/>
          <w:szCs w:val="32"/>
        </w:rPr>
      </w:pPr>
      <w:r w:rsidRPr="004E06E5">
        <w:rPr>
          <w:sz w:val="32"/>
          <w:szCs w:val="32"/>
        </w:rPr>
        <w:t>One difference between the true solutions and colloidal dispersions is the larger particle size of the dispersed phase of colloidal dispersion. Another difference is the optical properties of the two systems. True solutions do not scatter light and therefore, appear clear</w:t>
      </w:r>
      <w:r w:rsidR="004E06E5" w:rsidRPr="004E06E5">
        <w:rPr>
          <w:sz w:val="32"/>
          <w:szCs w:val="32"/>
        </w:rPr>
        <w:t>, but colloidal dispersions contain opaque particles that do scatter light and thus appear turbid.</w:t>
      </w:r>
    </w:p>
    <w:p w:rsidR="00443F8C" w:rsidRPr="00B7122B" w:rsidRDefault="00443F8C" w:rsidP="00261BD2">
      <w:pPr>
        <w:pStyle w:val="NoSpacing"/>
        <w:rPr>
          <w:b/>
          <w:sz w:val="36"/>
          <w:szCs w:val="36"/>
        </w:rPr>
      </w:pPr>
      <w:r w:rsidRPr="00B7122B">
        <w:rPr>
          <w:b/>
          <w:sz w:val="36"/>
          <w:szCs w:val="36"/>
        </w:rPr>
        <w:t>What are Gels?</w:t>
      </w:r>
    </w:p>
    <w:p w:rsidR="00443F8C" w:rsidRPr="00B7122B" w:rsidRDefault="00443F8C" w:rsidP="00261BD2">
      <w:pPr>
        <w:pStyle w:val="NoSpacing"/>
        <w:rPr>
          <w:sz w:val="32"/>
          <w:szCs w:val="32"/>
          <w:shd w:val="clear" w:color="auto" w:fill="FFFFFF"/>
        </w:rPr>
      </w:pPr>
      <w:r w:rsidRPr="00B7122B">
        <w:rPr>
          <w:sz w:val="32"/>
          <w:szCs w:val="32"/>
          <w:shd w:val="clear" w:color="auto" w:fill="FFFFFF"/>
        </w:rPr>
        <w:t>A gel is a solid jelly-like material that can have properties ranging from soft and weak to hard and tough. Gels are defined as a substantially dilute cross-linked system, which exhibits no flow when in the steady-state. By weight, gels are mostly liquid, yet they behave like solids due to a three-dimensional cross-linked network within the liquid.</w:t>
      </w:r>
    </w:p>
    <w:p w:rsidR="00443F8C" w:rsidRPr="00B7122B" w:rsidRDefault="00443F8C" w:rsidP="00261BD2">
      <w:pPr>
        <w:pStyle w:val="NoSpacing"/>
        <w:rPr>
          <w:rFonts w:ascii="Segoe UI" w:hAnsi="Segoe UI" w:cs="Segoe UI"/>
          <w:b/>
          <w:color w:val="0D0D0D" w:themeColor="text1" w:themeTint="F2"/>
          <w:sz w:val="32"/>
          <w:szCs w:val="32"/>
          <w:shd w:val="clear" w:color="auto" w:fill="FFFFFF"/>
        </w:rPr>
      </w:pPr>
      <w:r w:rsidRPr="00B7122B">
        <w:rPr>
          <w:rFonts w:ascii="Segoe UI" w:hAnsi="Segoe UI" w:cs="Segoe UI"/>
          <w:b/>
          <w:color w:val="0D0D0D" w:themeColor="text1" w:themeTint="F2"/>
          <w:sz w:val="32"/>
          <w:szCs w:val="32"/>
          <w:shd w:val="clear" w:color="auto" w:fill="FFFFFF"/>
        </w:rPr>
        <w:t>OR</w:t>
      </w:r>
    </w:p>
    <w:p w:rsidR="00443F8C" w:rsidRPr="00B7122B" w:rsidRDefault="00443F8C" w:rsidP="00261BD2">
      <w:pPr>
        <w:pStyle w:val="NoSpacing"/>
        <w:rPr>
          <w:sz w:val="32"/>
          <w:szCs w:val="32"/>
          <w:shd w:val="clear" w:color="auto" w:fill="FFFFFF"/>
        </w:rPr>
      </w:pPr>
      <w:r w:rsidRPr="00B7122B">
        <w:rPr>
          <w:sz w:val="32"/>
          <w:szCs w:val="32"/>
          <w:shd w:val="clear" w:color="auto" w:fill="FFFFFF"/>
        </w:rPr>
        <w:t>Gels are semi solid systems consisting of either suspensions made up of small inorganic particles or large organic molecules</w:t>
      </w:r>
      <w:r w:rsidR="00DC0F82" w:rsidRPr="00B7122B">
        <w:rPr>
          <w:sz w:val="32"/>
          <w:szCs w:val="32"/>
          <w:shd w:val="clear" w:color="auto" w:fill="FFFFFF"/>
        </w:rPr>
        <w:t xml:space="preserve"> in a liquid vehicle rendered jelly like by the addition of a GELLING AGENT.</w:t>
      </w:r>
      <w:r w:rsidR="00B1376C">
        <w:rPr>
          <w:sz w:val="32"/>
          <w:szCs w:val="32"/>
          <w:shd w:val="clear" w:color="auto" w:fill="FFFFFF"/>
        </w:rPr>
        <w:t xml:space="preserve"> For example, aluminum </w:t>
      </w:r>
      <w:proofErr w:type="gramStart"/>
      <w:r w:rsidR="00B1376C">
        <w:rPr>
          <w:sz w:val="32"/>
          <w:szCs w:val="32"/>
          <w:shd w:val="clear" w:color="auto" w:fill="FFFFFF"/>
        </w:rPr>
        <w:t>hydroxide gel</w:t>
      </w:r>
      <w:proofErr w:type="gramEnd"/>
      <w:r w:rsidR="00B1376C">
        <w:rPr>
          <w:sz w:val="32"/>
          <w:szCs w:val="32"/>
          <w:shd w:val="clear" w:color="auto" w:fill="FFFFFF"/>
        </w:rPr>
        <w:t>, tragacanth jelly, etc.</w:t>
      </w:r>
    </w:p>
    <w:p w:rsidR="00443F8C" w:rsidRPr="00B7122B" w:rsidRDefault="00DC0F82" w:rsidP="00261BD2">
      <w:pPr>
        <w:pStyle w:val="NoSpacing"/>
        <w:rPr>
          <w:rStyle w:val="Strong"/>
          <w:rFonts w:asciiTheme="majorHAnsi" w:hAnsiTheme="majorHAnsi"/>
          <w:color w:val="0D0D0D" w:themeColor="text1" w:themeTint="F2"/>
          <w:sz w:val="36"/>
          <w:szCs w:val="36"/>
        </w:rPr>
      </w:pPr>
      <w:r w:rsidRPr="00B7122B">
        <w:rPr>
          <w:rStyle w:val="Strong"/>
          <w:rFonts w:asciiTheme="majorHAnsi" w:hAnsiTheme="majorHAnsi"/>
          <w:color w:val="0D0D0D" w:themeColor="text1" w:themeTint="F2"/>
          <w:sz w:val="36"/>
          <w:szCs w:val="36"/>
        </w:rPr>
        <w:t>Define</w:t>
      </w:r>
      <w:r w:rsidR="00443F8C" w:rsidRPr="00B7122B">
        <w:rPr>
          <w:rStyle w:val="Strong"/>
          <w:rFonts w:asciiTheme="majorHAnsi" w:hAnsiTheme="majorHAnsi"/>
          <w:color w:val="0D0D0D" w:themeColor="text1" w:themeTint="F2"/>
          <w:sz w:val="36"/>
          <w:szCs w:val="36"/>
        </w:rPr>
        <w:t xml:space="preserve"> Magmas?</w:t>
      </w:r>
    </w:p>
    <w:p w:rsidR="00DC0F82" w:rsidRDefault="00B1376C" w:rsidP="00261BD2">
      <w:pPr>
        <w:pStyle w:val="NoSpacing"/>
        <w:rPr>
          <w:rStyle w:val="Strong"/>
          <w:b w:val="0"/>
          <w:color w:val="0D0D0D" w:themeColor="text1" w:themeTint="F2"/>
          <w:sz w:val="32"/>
          <w:szCs w:val="32"/>
        </w:rPr>
      </w:pPr>
      <w:r>
        <w:rPr>
          <w:rStyle w:val="Strong"/>
          <w:b w:val="0"/>
          <w:color w:val="0D0D0D" w:themeColor="text1" w:themeTint="F2"/>
          <w:sz w:val="32"/>
          <w:szCs w:val="32"/>
        </w:rPr>
        <w:t xml:space="preserve">When the gel mass consists of floccules of small distinct particles, the gel is classified as a two phase system and frequently known as magma. </w:t>
      </w:r>
      <w:proofErr w:type="gramStart"/>
      <w:r>
        <w:rPr>
          <w:rStyle w:val="Strong"/>
          <w:b w:val="0"/>
          <w:color w:val="0D0D0D" w:themeColor="text1" w:themeTint="F2"/>
          <w:sz w:val="32"/>
          <w:szCs w:val="32"/>
        </w:rPr>
        <w:t>For example, bentonite magma.</w:t>
      </w:r>
      <w:proofErr w:type="gramEnd"/>
    </w:p>
    <w:p w:rsidR="00B1376C" w:rsidRPr="006729C4" w:rsidRDefault="00B1376C" w:rsidP="00261BD2">
      <w:pPr>
        <w:pStyle w:val="NoSpacing"/>
        <w:rPr>
          <w:rStyle w:val="Strong"/>
          <w:rFonts w:asciiTheme="majorHAnsi" w:hAnsiTheme="majorHAnsi"/>
          <w:color w:val="0D0D0D" w:themeColor="text1" w:themeTint="F2"/>
          <w:sz w:val="36"/>
          <w:szCs w:val="36"/>
        </w:rPr>
      </w:pPr>
      <w:r w:rsidRPr="006729C4">
        <w:rPr>
          <w:rStyle w:val="Strong"/>
          <w:rFonts w:asciiTheme="majorHAnsi" w:hAnsiTheme="majorHAnsi"/>
          <w:color w:val="0D0D0D" w:themeColor="text1" w:themeTint="F2"/>
          <w:sz w:val="36"/>
          <w:szCs w:val="36"/>
        </w:rPr>
        <w:t>Classify gels.</w:t>
      </w:r>
    </w:p>
    <w:p w:rsidR="00B1376C" w:rsidRPr="00B1376C" w:rsidRDefault="00B1376C" w:rsidP="00261BD2">
      <w:pPr>
        <w:pStyle w:val="NoSpacing"/>
        <w:rPr>
          <w:rStyle w:val="Strong"/>
          <w:b w:val="0"/>
          <w:color w:val="0D0D0D" w:themeColor="text1" w:themeTint="F2"/>
          <w:sz w:val="32"/>
          <w:szCs w:val="32"/>
        </w:rPr>
      </w:pPr>
      <w:r>
        <w:rPr>
          <w:rStyle w:val="Strong"/>
          <w:b w:val="0"/>
          <w:color w:val="0D0D0D" w:themeColor="text1" w:themeTint="F2"/>
          <w:sz w:val="32"/>
          <w:szCs w:val="32"/>
        </w:rPr>
        <w:lastRenderedPageBreak/>
        <w:t xml:space="preserve">Gels may be divided into two groups i.e. organic and inorganic gels. Organic gels are usually single phase systems, e.g. </w:t>
      </w:r>
      <w:proofErr w:type="spellStart"/>
      <w:r>
        <w:rPr>
          <w:rStyle w:val="Strong"/>
          <w:b w:val="0"/>
          <w:color w:val="0D0D0D" w:themeColor="text1" w:themeTint="F2"/>
          <w:sz w:val="32"/>
          <w:szCs w:val="32"/>
        </w:rPr>
        <w:t>carbopol</w:t>
      </w:r>
      <w:proofErr w:type="spellEnd"/>
      <w:r>
        <w:rPr>
          <w:rStyle w:val="Strong"/>
          <w:b w:val="0"/>
          <w:color w:val="0D0D0D" w:themeColor="text1" w:themeTint="F2"/>
          <w:sz w:val="32"/>
          <w:szCs w:val="32"/>
        </w:rPr>
        <w:t xml:space="preserve">, tragacanth, etc. Inorganic gels are usually two phase systems, e.g. aluminum hydroxide gel. Gels may also be divided into two more groups as hydrogels and organogels. Hydrogels </w:t>
      </w:r>
      <w:r w:rsidR="006729C4">
        <w:rPr>
          <w:rStyle w:val="Strong"/>
          <w:b w:val="0"/>
          <w:color w:val="0D0D0D" w:themeColor="text1" w:themeTint="F2"/>
          <w:sz w:val="32"/>
          <w:szCs w:val="32"/>
        </w:rPr>
        <w:t xml:space="preserve">include organic hydrogels, natural and synthetic gums, and inorganic hydrogels, e.g. pectin paste, methylcellulose, etc. Organogels include the hydrocarbons, animal and vegetable fats, soap base greases, and the hydrophilic organogels. </w:t>
      </w:r>
      <w:proofErr w:type="gramStart"/>
      <w:r w:rsidR="006729C4">
        <w:rPr>
          <w:rStyle w:val="Strong"/>
          <w:b w:val="0"/>
          <w:color w:val="0D0D0D" w:themeColor="text1" w:themeTint="F2"/>
          <w:sz w:val="32"/>
          <w:szCs w:val="32"/>
        </w:rPr>
        <w:t>E.g. plastibase, petrolatum, etc.</w:t>
      </w:r>
      <w:proofErr w:type="gramEnd"/>
    </w:p>
    <w:p w:rsidR="009374DD" w:rsidRDefault="009374DD" w:rsidP="00261BD2">
      <w:pPr>
        <w:pStyle w:val="NoSpacing"/>
        <w:rPr>
          <w:rStyle w:val="Strong"/>
          <w:rFonts w:asciiTheme="majorHAnsi" w:hAnsiTheme="majorHAnsi"/>
          <w:color w:val="0D0D0D" w:themeColor="text1" w:themeTint="F2"/>
          <w:sz w:val="36"/>
          <w:szCs w:val="36"/>
        </w:rPr>
      </w:pPr>
      <w:r w:rsidRPr="009374DD">
        <w:rPr>
          <w:rStyle w:val="Strong"/>
          <w:rFonts w:asciiTheme="majorHAnsi" w:hAnsiTheme="majorHAnsi"/>
          <w:color w:val="0D0D0D" w:themeColor="text1" w:themeTint="F2"/>
          <w:sz w:val="36"/>
          <w:szCs w:val="36"/>
        </w:rPr>
        <w:t>What is the concentration of gelling agent used in the preparation of gels?</w:t>
      </w:r>
    </w:p>
    <w:p w:rsidR="00401EF6" w:rsidRDefault="009374DD" w:rsidP="00261BD2">
      <w:pPr>
        <w:pStyle w:val="NoSpacing"/>
        <w:rPr>
          <w:rStyle w:val="Strong"/>
          <w:b w:val="0"/>
          <w:color w:val="0D0D0D" w:themeColor="text1" w:themeTint="F2"/>
          <w:sz w:val="32"/>
          <w:szCs w:val="32"/>
        </w:rPr>
      </w:pPr>
      <w:r>
        <w:rPr>
          <w:rStyle w:val="Strong"/>
          <w:b w:val="0"/>
          <w:color w:val="0D0D0D" w:themeColor="text1" w:themeTint="F2"/>
          <w:sz w:val="32"/>
          <w:szCs w:val="32"/>
        </w:rPr>
        <w:t>The concentration of the gelling agents is mostly less than 10%, usually in 0.5% to 2.0% range, with some exceptions.</w:t>
      </w:r>
    </w:p>
    <w:p w:rsidR="006729C4" w:rsidRPr="00620F80" w:rsidRDefault="006729C4" w:rsidP="00261BD2">
      <w:pPr>
        <w:pStyle w:val="NoSpacing"/>
        <w:rPr>
          <w:rStyle w:val="Strong"/>
          <w:rFonts w:asciiTheme="majorHAnsi" w:hAnsiTheme="majorHAnsi"/>
          <w:color w:val="0D0D0D" w:themeColor="text1" w:themeTint="F2"/>
          <w:sz w:val="36"/>
          <w:szCs w:val="36"/>
        </w:rPr>
      </w:pPr>
      <w:r w:rsidRPr="00620F80">
        <w:rPr>
          <w:rStyle w:val="Strong"/>
          <w:rFonts w:asciiTheme="majorHAnsi" w:hAnsiTheme="majorHAnsi"/>
          <w:color w:val="0D0D0D" w:themeColor="text1" w:themeTint="F2"/>
          <w:sz w:val="36"/>
          <w:szCs w:val="36"/>
        </w:rPr>
        <w:t>What are some common gelling agents?</w:t>
      </w:r>
    </w:p>
    <w:p w:rsidR="006729C4" w:rsidRPr="00401EF6" w:rsidRDefault="006729C4" w:rsidP="00261BD2">
      <w:pPr>
        <w:pStyle w:val="NoSpacing"/>
        <w:rPr>
          <w:rStyle w:val="Strong"/>
          <w:b w:val="0"/>
          <w:color w:val="0D0D0D" w:themeColor="text1" w:themeTint="F2"/>
          <w:sz w:val="32"/>
          <w:szCs w:val="32"/>
        </w:rPr>
      </w:pPr>
      <w:r>
        <w:rPr>
          <w:rStyle w:val="Strong"/>
          <w:b w:val="0"/>
          <w:color w:val="0D0D0D" w:themeColor="text1" w:themeTint="F2"/>
          <w:sz w:val="32"/>
          <w:szCs w:val="32"/>
        </w:rPr>
        <w:t xml:space="preserve">Common gelling agents include acacia, alginic acid, carbomer, CMC sodium, gelatin, guar gum, methylcellulose, povidone, </w:t>
      </w:r>
      <w:r w:rsidR="00620F80">
        <w:rPr>
          <w:rStyle w:val="Strong"/>
          <w:b w:val="0"/>
          <w:color w:val="0D0D0D" w:themeColor="text1" w:themeTint="F2"/>
          <w:sz w:val="32"/>
          <w:szCs w:val="32"/>
        </w:rPr>
        <w:t>alginate and sodium alginate.</w:t>
      </w:r>
    </w:p>
    <w:p w:rsidR="00DC0F82" w:rsidRPr="00B7122B" w:rsidRDefault="004155BC" w:rsidP="00261BD2">
      <w:pPr>
        <w:pStyle w:val="NoSpacing"/>
        <w:rPr>
          <w:rStyle w:val="Strong"/>
          <w:rFonts w:asciiTheme="majorHAnsi" w:hAnsiTheme="majorHAnsi"/>
          <w:color w:val="0D0D0D" w:themeColor="text1" w:themeTint="F2"/>
          <w:sz w:val="36"/>
          <w:szCs w:val="36"/>
        </w:rPr>
      </w:pPr>
      <w:r w:rsidRPr="00B7122B">
        <w:rPr>
          <w:rStyle w:val="Strong"/>
          <w:rFonts w:asciiTheme="majorHAnsi" w:hAnsiTheme="majorHAnsi"/>
          <w:color w:val="0D0D0D" w:themeColor="text1" w:themeTint="F2"/>
          <w:sz w:val="36"/>
          <w:szCs w:val="36"/>
        </w:rPr>
        <w:t>Differentiate between imbibition and swelling.</w:t>
      </w:r>
    </w:p>
    <w:p w:rsidR="00DC0F82" w:rsidRPr="00D137B1" w:rsidRDefault="004155BC" w:rsidP="00261BD2">
      <w:pPr>
        <w:pStyle w:val="NoSpacing"/>
        <w:rPr>
          <w:sz w:val="32"/>
          <w:szCs w:val="32"/>
        </w:rPr>
      </w:pPr>
      <w:r w:rsidRPr="00D137B1">
        <w:rPr>
          <w:rStyle w:val="Strong"/>
          <w:color w:val="0D0D0D" w:themeColor="text1" w:themeTint="F2"/>
          <w:sz w:val="32"/>
          <w:szCs w:val="32"/>
        </w:rPr>
        <w:t>Imbibition</w:t>
      </w:r>
      <w:r>
        <w:rPr>
          <w:rStyle w:val="Strong"/>
          <w:b w:val="0"/>
          <w:color w:val="0D0D0D" w:themeColor="text1" w:themeTint="F2"/>
          <w:sz w:val="32"/>
          <w:szCs w:val="32"/>
        </w:rPr>
        <w:t xml:space="preserve"> is taking up of certain amount of liquid without a notable increase in volume.</w:t>
      </w:r>
      <w:r w:rsidR="00D137B1">
        <w:rPr>
          <w:rStyle w:val="Strong"/>
          <w:b w:val="0"/>
          <w:color w:val="0D0D0D" w:themeColor="text1" w:themeTint="F2"/>
          <w:sz w:val="32"/>
          <w:szCs w:val="32"/>
        </w:rPr>
        <w:t xml:space="preserve"> </w:t>
      </w:r>
      <w:r w:rsidR="00D137B1" w:rsidRPr="00D137B1">
        <w:rPr>
          <w:sz w:val="32"/>
          <w:szCs w:val="32"/>
        </w:rPr>
        <w:t>It is a special type of diffusion when water is absorbed by colloids causing an enormous increase in volume. Examples include the absorption of water by seeds and dry wood.</w:t>
      </w:r>
    </w:p>
    <w:p w:rsidR="004155BC" w:rsidRDefault="004155BC" w:rsidP="00261BD2">
      <w:pPr>
        <w:pStyle w:val="NoSpacing"/>
        <w:rPr>
          <w:sz w:val="32"/>
          <w:szCs w:val="32"/>
        </w:rPr>
      </w:pPr>
      <w:r w:rsidRPr="00D137B1">
        <w:rPr>
          <w:rStyle w:val="Strong"/>
          <w:color w:val="0D0D0D" w:themeColor="text1" w:themeTint="F2"/>
          <w:sz w:val="32"/>
          <w:szCs w:val="32"/>
        </w:rPr>
        <w:t>Swelling</w:t>
      </w:r>
      <w:r>
        <w:rPr>
          <w:rStyle w:val="Strong"/>
          <w:b w:val="0"/>
          <w:color w:val="0D0D0D" w:themeColor="text1" w:themeTint="F2"/>
          <w:sz w:val="32"/>
          <w:szCs w:val="32"/>
        </w:rPr>
        <w:t xml:space="preserve"> is defined as taking up of certain amount of a liquid with a measurable increase in volume.</w:t>
      </w:r>
      <w:r w:rsidR="00D137B1" w:rsidRPr="00D137B1">
        <w:rPr>
          <w:sz w:val="32"/>
          <w:szCs w:val="32"/>
        </w:rPr>
        <w:t xml:space="preserve"> It is usually attributed to an osmotic action due to the presence of a soluble form of gelatin or its salt inside the molecular network of the gel.</w:t>
      </w:r>
    </w:p>
    <w:p w:rsidR="00D137B1" w:rsidRPr="00B7122B" w:rsidRDefault="00D137B1" w:rsidP="00261BD2">
      <w:pPr>
        <w:pStyle w:val="NoSpacing"/>
        <w:rPr>
          <w:b/>
          <w:sz w:val="36"/>
          <w:szCs w:val="36"/>
        </w:rPr>
      </w:pPr>
      <w:r w:rsidRPr="00B7122B">
        <w:rPr>
          <w:b/>
          <w:sz w:val="36"/>
          <w:szCs w:val="36"/>
        </w:rPr>
        <w:t>Define syneresis.</w:t>
      </w:r>
    </w:p>
    <w:p w:rsidR="00D137B1" w:rsidRPr="00B7122B" w:rsidRDefault="00D137B1" w:rsidP="00261BD2">
      <w:pPr>
        <w:pStyle w:val="NoSpacing"/>
        <w:rPr>
          <w:sz w:val="32"/>
          <w:szCs w:val="32"/>
        </w:rPr>
      </w:pPr>
      <w:r w:rsidRPr="00B7122B">
        <w:rPr>
          <w:bCs/>
          <w:sz w:val="32"/>
          <w:szCs w:val="32"/>
          <w:shd w:val="clear" w:color="auto" w:fill="FFFFFF"/>
        </w:rPr>
        <w:t>Syneresis</w:t>
      </w:r>
      <w:r w:rsidRPr="00B7122B">
        <w:rPr>
          <w:sz w:val="32"/>
          <w:szCs w:val="32"/>
          <w:shd w:val="clear" w:color="auto" w:fill="FFFFFF"/>
        </w:rPr>
        <w:t> is basical</w:t>
      </w:r>
      <w:r w:rsidR="0048004E" w:rsidRPr="00B7122B">
        <w:rPr>
          <w:sz w:val="32"/>
          <w:szCs w:val="32"/>
          <w:shd w:val="clear" w:color="auto" w:fill="FFFFFF"/>
        </w:rPr>
        <w:t>ly is a form of instability in aqueous and non aqueous gels. It occurs when interaction between particles of dispersed phase becomes so great that on standing, the dispersion medium is squeezed out in droplets.</w:t>
      </w:r>
    </w:p>
    <w:p w:rsidR="00443F8C" w:rsidRDefault="00FA5C6F" w:rsidP="00261BD2">
      <w:pPr>
        <w:pStyle w:val="NoSpacing"/>
        <w:rPr>
          <w:rStyle w:val="Strong"/>
          <w:rFonts w:asciiTheme="majorHAnsi" w:hAnsiTheme="majorHAnsi"/>
          <w:color w:val="0D0D0D" w:themeColor="text1" w:themeTint="F2"/>
          <w:sz w:val="36"/>
          <w:szCs w:val="44"/>
        </w:rPr>
      </w:pPr>
      <w:r w:rsidRPr="00B7122B">
        <w:rPr>
          <w:rStyle w:val="Strong"/>
          <w:rFonts w:asciiTheme="majorHAnsi" w:hAnsiTheme="majorHAnsi"/>
          <w:color w:val="0D0D0D" w:themeColor="text1" w:themeTint="F2"/>
          <w:sz w:val="36"/>
          <w:szCs w:val="44"/>
        </w:rPr>
        <w:t>What do you mean by thixotropy?</w:t>
      </w:r>
    </w:p>
    <w:p w:rsidR="004E06E5" w:rsidRPr="00B7122B" w:rsidRDefault="004E06E5" w:rsidP="00261BD2">
      <w:pPr>
        <w:pStyle w:val="NoSpacing"/>
        <w:rPr>
          <w:rStyle w:val="Strong"/>
          <w:rFonts w:asciiTheme="majorHAnsi" w:hAnsiTheme="majorHAnsi"/>
          <w:color w:val="0D0D0D" w:themeColor="text1" w:themeTint="F2"/>
          <w:sz w:val="36"/>
          <w:szCs w:val="44"/>
        </w:rPr>
      </w:pPr>
    </w:p>
    <w:p w:rsidR="00FA5C6F" w:rsidRDefault="00B7122B" w:rsidP="00261BD2">
      <w:pPr>
        <w:pStyle w:val="NoSpacing"/>
        <w:rPr>
          <w:rStyle w:val="Strong"/>
          <w:b w:val="0"/>
          <w:color w:val="0D0D0D" w:themeColor="text1" w:themeTint="F2"/>
          <w:sz w:val="32"/>
          <w:szCs w:val="32"/>
        </w:rPr>
      </w:pPr>
      <w:r>
        <w:rPr>
          <w:rStyle w:val="Strong"/>
          <w:b w:val="0"/>
          <w:color w:val="0D0D0D" w:themeColor="text1" w:themeTint="F2"/>
          <w:sz w:val="32"/>
          <w:szCs w:val="32"/>
        </w:rPr>
        <w:t>Thixotropy is a reversible gel-sol formation with no change in volume of temperature, a type of non-Newtonian flow.</w:t>
      </w:r>
    </w:p>
    <w:p w:rsidR="00401EF6" w:rsidRPr="006729C4" w:rsidRDefault="004E06E5" w:rsidP="00261BD2">
      <w:pPr>
        <w:pStyle w:val="NoSpacing"/>
        <w:rPr>
          <w:rStyle w:val="Strong"/>
          <w:rFonts w:asciiTheme="majorHAnsi" w:hAnsiTheme="majorHAnsi"/>
          <w:color w:val="0D0D0D" w:themeColor="text1" w:themeTint="F2"/>
          <w:sz w:val="36"/>
          <w:szCs w:val="36"/>
        </w:rPr>
      </w:pPr>
      <w:r w:rsidRPr="006729C4">
        <w:rPr>
          <w:rStyle w:val="Strong"/>
          <w:rFonts w:asciiTheme="majorHAnsi" w:hAnsiTheme="majorHAnsi"/>
          <w:color w:val="0D0D0D" w:themeColor="text1" w:themeTint="F2"/>
          <w:sz w:val="36"/>
          <w:szCs w:val="36"/>
        </w:rPr>
        <w:t>What is a xerogel?</w:t>
      </w:r>
    </w:p>
    <w:p w:rsidR="004E06E5" w:rsidRDefault="004E06E5" w:rsidP="00261BD2">
      <w:pPr>
        <w:pStyle w:val="NoSpacing"/>
        <w:rPr>
          <w:rStyle w:val="Strong"/>
          <w:b w:val="0"/>
          <w:color w:val="0D0D0D" w:themeColor="text1" w:themeTint="F2"/>
          <w:sz w:val="32"/>
          <w:szCs w:val="32"/>
        </w:rPr>
      </w:pPr>
      <w:r>
        <w:rPr>
          <w:rStyle w:val="Strong"/>
          <w:b w:val="0"/>
          <w:color w:val="0D0D0D" w:themeColor="text1" w:themeTint="F2"/>
          <w:sz w:val="32"/>
          <w:szCs w:val="32"/>
        </w:rPr>
        <w:t xml:space="preserve">Xerogel is formed when the liquid is removed from a gel and only the framework is left behind. </w:t>
      </w:r>
      <w:r w:rsidR="006729C4">
        <w:rPr>
          <w:rStyle w:val="Strong"/>
          <w:b w:val="0"/>
          <w:color w:val="0D0D0D" w:themeColor="text1" w:themeTint="F2"/>
          <w:sz w:val="32"/>
          <w:szCs w:val="32"/>
        </w:rPr>
        <w:t>E.g.</w:t>
      </w:r>
      <w:r>
        <w:rPr>
          <w:rStyle w:val="Strong"/>
          <w:b w:val="0"/>
          <w:color w:val="0D0D0D" w:themeColor="text1" w:themeTint="F2"/>
          <w:sz w:val="32"/>
          <w:szCs w:val="32"/>
        </w:rPr>
        <w:t>: gelatin sheets, tragacanth, acacia tears, etc.</w:t>
      </w:r>
    </w:p>
    <w:p w:rsidR="004E06E5" w:rsidRPr="006729C4" w:rsidRDefault="004E06E5" w:rsidP="00261BD2">
      <w:pPr>
        <w:pStyle w:val="NoSpacing"/>
        <w:rPr>
          <w:rStyle w:val="Strong"/>
          <w:rFonts w:asciiTheme="majorHAnsi" w:hAnsiTheme="majorHAnsi"/>
          <w:color w:val="0D0D0D" w:themeColor="text1" w:themeTint="F2"/>
          <w:sz w:val="36"/>
          <w:szCs w:val="36"/>
        </w:rPr>
      </w:pPr>
      <w:r w:rsidRPr="006729C4">
        <w:rPr>
          <w:rStyle w:val="Strong"/>
          <w:rFonts w:asciiTheme="majorHAnsi" w:hAnsiTheme="majorHAnsi"/>
          <w:color w:val="0D0D0D" w:themeColor="text1" w:themeTint="F2"/>
          <w:sz w:val="36"/>
          <w:szCs w:val="36"/>
        </w:rPr>
        <w:t xml:space="preserve">What is </w:t>
      </w:r>
      <w:r w:rsidR="006729C4" w:rsidRPr="006729C4">
        <w:rPr>
          <w:rStyle w:val="Strong"/>
          <w:rFonts w:asciiTheme="majorHAnsi" w:hAnsiTheme="majorHAnsi"/>
          <w:color w:val="0D0D0D" w:themeColor="text1" w:themeTint="F2"/>
          <w:sz w:val="36"/>
          <w:szCs w:val="36"/>
        </w:rPr>
        <w:t>mucilage</w:t>
      </w:r>
      <w:r w:rsidRPr="006729C4">
        <w:rPr>
          <w:rStyle w:val="Strong"/>
          <w:rFonts w:asciiTheme="majorHAnsi" w:hAnsiTheme="majorHAnsi"/>
          <w:color w:val="0D0D0D" w:themeColor="text1" w:themeTint="F2"/>
          <w:sz w:val="36"/>
          <w:szCs w:val="36"/>
        </w:rPr>
        <w:t>?</w:t>
      </w:r>
    </w:p>
    <w:p w:rsidR="004E06E5" w:rsidRDefault="004E06E5" w:rsidP="00261BD2">
      <w:pPr>
        <w:pStyle w:val="NoSpacing"/>
        <w:rPr>
          <w:rStyle w:val="Strong"/>
          <w:b w:val="0"/>
          <w:color w:val="0D0D0D" w:themeColor="text1" w:themeTint="F2"/>
          <w:sz w:val="32"/>
          <w:szCs w:val="32"/>
        </w:rPr>
      </w:pPr>
      <w:r>
        <w:rPr>
          <w:rStyle w:val="Strong"/>
          <w:b w:val="0"/>
          <w:color w:val="0D0D0D" w:themeColor="text1" w:themeTint="F2"/>
          <w:sz w:val="32"/>
          <w:szCs w:val="32"/>
        </w:rPr>
        <w:t>If concentration of gelling agent in gel is greater than 10% then it is called as mucilage.</w:t>
      </w:r>
    </w:p>
    <w:p w:rsidR="00620F80" w:rsidRPr="00261BD2" w:rsidRDefault="00620F80" w:rsidP="00261BD2">
      <w:pPr>
        <w:pStyle w:val="NoSpacing"/>
        <w:rPr>
          <w:rStyle w:val="Strong"/>
          <w:rFonts w:asciiTheme="majorHAnsi" w:hAnsiTheme="majorHAnsi"/>
          <w:color w:val="0D0D0D" w:themeColor="text1" w:themeTint="F2"/>
          <w:sz w:val="36"/>
          <w:szCs w:val="36"/>
        </w:rPr>
      </w:pPr>
      <w:r w:rsidRPr="00261BD2">
        <w:rPr>
          <w:rStyle w:val="Strong"/>
          <w:rFonts w:asciiTheme="majorHAnsi" w:hAnsiTheme="majorHAnsi"/>
          <w:color w:val="0D0D0D" w:themeColor="text1" w:themeTint="F2"/>
          <w:sz w:val="36"/>
          <w:szCs w:val="36"/>
        </w:rPr>
        <w:t>What is the role of neutralizer in preparation of gels?</w:t>
      </w:r>
    </w:p>
    <w:p w:rsidR="00620F80" w:rsidRDefault="00620F80" w:rsidP="00261BD2">
      <w:pPr>
        <w:pStyle w:val="NoSpacing"/>
        <w:rPr>
          <w:rStyle w:val="Strong"/>
          <w:b w:val="0"/>
          <w:color w:val="0D0D0D" w:themeColor="text1" w:themeTint="F2"/>
          <w:sz w:val="32"/>
          <w:szCs w:val="32"/>
        </w:rPr>
      </w:pPr>
      <w:r>
        <w:rPr>
          <w:rStyle w:val="Strong"/>
          <w:b w:val="0"/>
          <w:color w:val="0D0D0D" w:themeColor="text1" w:themeTint="F2"/>
          <w:sz w:val="32"/>
          <w:szCs w:val="32"/>
        </w:rPr>
        <w:t xml:space="preserve">A neutralizer is added to thicken a gel. E.g.: sodium carbonate, </w:t>
      </w:r>
      <w:proofErr w:type="spellStart"/>
      <w:r>
        <w:rPr>
          <w:rStyle w:val="Strong"/>
          <w:b w:val="0"/>
          <w:color w:val="0D0D0D" w:themeColor="text1" w:themeTint="F2"/>
          <w:sz w:val="32"/>
          <w:szCs w:val="32"/>
        </w:rPr>
        <w:t>NaOH</w:t>
      </w:r>
      <w:proofErr w:type="spellEnd"/>
      <w:r>
        <w:rPr>
          <w:rStyle w:val="Strong"/>
          <w:b w:val="0"/>
          <w:color w:val="0D0D0D" w:themeColor="text1" w:themeTint="F2"/>
          <w:sz w:val="32"/>
          <w:szCs w:val="32"/>
        </w:rPr>
        <w:t xml:space="preserve">, ammonia, borax, KOH, </w:t>
      </w:r>
      <w:proofErr w:type="spellStart"/>
      <w:r>
        <w:rPr>
          <w:rStyle w:val="Strong"/>
          <w:b w:val="0"/>
          <w:color w:val="0D0D0D" w:themeColor="text1" w:themeTint="F2"/>
          <w:sz w:val="32"/>
          <w:szCs w:val="32"/>
        </w:rPr>
        <w:t>triethanolamine</w:t>
      </w:r>
      <w:proofErr w:type="spellEnd"/>
      <w:r>
        <w:rPr>
          <w:rStyle w:val="Strong"/>
          <w:b w:val="0"/>
          <w:color w:val="0D0D0D" w:themeColor="text1" w:themeTint="F2"/>
          <w:sz w:val="32"/>
          <w:szCs w:val="32"/>
        </w:rPr>
        <w:t>, etc.</w:t>
      </w:r>
    </w:p>
    <w:p w:rsidR="008959B3" w:rsidRDefault="008959B3" w:rsidP="00261BD2">
      <w:pPr>
        <w:pStyle w:val="NoSpacing"/>
        <w:rPr>
          <w:rStyle w:val="Strong"/>
          <w:b w:val="0"/>
          <w:color w:val="0D0D0D" w:themeColor="text1" w:themeTint="F2"/>
          <w:sz w:val="32"/>
          <w:szCs w:val="32"/>
        </w:rPr>
      </w:pPr>
    </w:p>
    <w:p w:rsidR="008959B3" w:rsidRPr="00924FBF" w:rsidRDefault="008959B3" w:rsidP="00261BD2">
      <w:pPr>
        <w:pStyle w:val="NoSpacing"/>
        <w:rPr>
          <w:rStyle w:val="BookTitle"/>
          <w:rFonts w:asciiTheme="majorHAnsi" w:hAnsiTheme="majorHAnsi"/>
          <w:sz w:val="40"/>
          <w:szCs w:val="40"/>
        </w:rPr>
      </w:pPr>
      <w:proofErr w:type="gramStart"/>
      <w:r w:rsidRPr="00924FBF">
        <w:rPr>
          <w:rStyle w:val="BookTitle"/>
          <w:rFonts w:asciiTheme="majorHAnsi" w:hAnsiTheme="majorHAnsi"/>
          <w:sz w:val="40"/>
          <w:szCs w:val="40"/>
        </w:rPr>
        <w:t>Extensive Questions.</w:t>
      </w:r>
      <w:proofErr w:type="gramEnd"/>
    </w:p>
    <w:p w:rsidR="008959B3" w:rsidRDefault="008959B3" w:rsidP="00261BD2">
      <w:pPr>
        <w:pStyle w:val="NoSpacing"/>
        <w:rPr>
          <w:rStyle w:val="Strong"/>
          <w:rFonts w:asciiTheme="majorHAnsi" w:hAnsiTheme="majorHAnsi"/>
          <w:color w:val="0D0D0D" w:themeColor="text1" w:themeTint="F2"/>
          <w:sz w:val="36"/>
          <w:szCs w:val="36"/>
        </w:rPr>
      </w:pPr>
      <w:r w:rsidRPr="00924FBF">
        <w:rPr>
          <w:rStyle w:val="Strong"/>
          <w:rFonts w:asciiTheme="majorHAnsi" w:hAnsiTheme="majorHAnsi"/>
          <w:color w:val="0D0D0D" w:themeColor="text1" w:themeTint="F2"/>
          <w:sz w:val="36"/>
          <w:szCs w:val="36"/>
        </w:rPr>
        <w:t>What are gels? Classify them with examples.</w:t>
      </w:r>
    </w:p>
    <w:p w:rsidR="00A56861" w:rsidRPr="00924FBF" w:rsidRDefault="00A56861" w:rsidP="00261BD2">
      <w:pPr>
        <w:pStyle w:val="NoSpacing"/>
        <w:rPr>
          <w:rStyle w:val="Strong"/>
          <w:rFonts w:asciiTheme="majorHAnsi" w:hAnsiTheme="majorHAnsi"/>
          <w:color w:val="0D0D0D" w:themeColor="text1" w:themeTint="F2"/>
          <w:sz w:val="36"/>
          <w:szCs w:val="36"/>
        </w:rPr>
      </w:pPr>
    </w:p>
    <w:p w:rsidR="008959B3" w:rsidRDefault="008959B3" w:rsidP="00261BD2">
      <w:pPr>
        <w:pStyle w:val="NoSpacing"/>
        <w:rPr>
          <w:rStyle w:val="Strong"/>
          <w:b w:val="0"/>
          <w:color w:val="0D0D0D" w:themeColor="text1" w:themeTint="F2"/>
          <w:sz w:val="32"/>
          <w:szCs w:val="32"/>
        </w:rPr>
      </w:pPr>
      <w:r>
        <w:rPr>
          <w:rStyle w:val="Strong"/>
          <w:b w:val="0"/>
          <w:color w:val="0D0D0D" w:themeColor="text1" w:themeTint="F2"/>
          <w:sz w:val="32"/>
          <w:szCs w:val="32"/>
        </w:rPr>
        <w:t>Ans.: page no. 405 and page no. 407-408</w:t>
      </w:r>
    </w:p>
    <w:p w:rsidR="00A56861" w:rsidRDefault="00A56861" w:rsidP="00261BD2">
      <w:pPr>
        <w:pStyle w:val="NoSpacing"/>
        <w:rPr>
          <w:rStyle w:val="Strong"/>
          <w:b w:val="0"/>
          <w:color w:val="0D0D0D" w:themeColor="text1" w:themeTint="F2"/>
          <w:sz w:val="32"/>
          <w:szCs w:val="32"/>
        </w:rPr>
      </w:pPr>
    </w:p>
    <w:p w:rsidR="008959B3" w:rsidRDefault="008959B3" w:rsidP="00261BD2">
      <w:pPr>
        <w:pStyle w:val="NoSpacing"/>
        <w:rPr>
          <w:rStyle w:val="Strong"/>
          <w:rFonts w:asciiTheme="majorHAnsi" w:hAnsiTheme="majorHAnsi"/>
          <w:color w:val="0D0D0D" w:themeColor="text1" w:themeTint="F2"/>
          <w:sz w:val="36"/>
          <w:szCs w:val="36"/>
        </w:rPr>
      </w:pPr>
      <w:r w:rsidRPr="00924FBF">
        <w:rPr>
          <w:rStyle w:val="Strong"/>
          <w:rFonts w:asciiTheme="majorHAnsi" w:hAnsiTheme="majorHAnsi"/>
          <w:color w:val="0D0D0D" w:themeColor="text1" w:themeTint="F2"/>
          <w:sz w:val="36"/>
          <w:szCs w:val="36"/>
        </w:rPr>
        <w:t>How can gels and magmas be prepared?</w:t>
      </w:r>
    </w:p>
    <w:p w:rsidR="00A56861" w:rsidRPr="00924FBF" w:rsidRDefault="00A56861" w:rsidP="00261BD2">
      <w:pPr>
        <w:pStyle w:val="NoSpacing"/>
        <w:rPr>
          <w:rStyle w:val="Strong"/>
          <w:rFonts w:asciiTheme="majorHAnsi" w:hAnsiTheme="majorHAnsi"/>
          <w:color w:val="0D0D0D" w:themeColor="text1" w:themeTint="F2"/>
          <w:sz w:val="36"/>
          <w:szCs w:val="36"/>
        </w:rPr>
      </w:pPr>
    </w:p>
    <w:p w:rsidR="008959B3" w:rsidRDefault="008959B3" w:rsidP="00261BD2">
      <w:pPr>
        <w:pStyle w:val="NoSpacing"/>
        <w:rPr>
          <w:rStyle w:val="Strong"/>
          <w:b w:val="0"/>
          <w:color w:val="0D0D0D" w:themeColor="text1" w:themeTint="F2"/>
          <w:sz w:val="32"/>
          <w:szCs w:val="32"/>
        </w:rPr>
      </w:pPr>
      <w:r>
        <w:rPr>
          <w:rStyle w:val="Strong"/>
          <w:b w:val="0"/>
          <w:color w:val="0D0D0D" w:themeColor="text1" w:themeTint="F2"/>
          <w:sz w:val="32"/>
          <w:szCs w:val="32"/>
        </w:rPr>
        <w:t>Ans.: page no. 408</w:t>
      </w:r>
    </w:p>
    <w:p w:rsidR="00A56861" w:rsidRDefault="00A56861" w:rsidP="00261BD2">
      <w:pPr>
        <w:pStyle w:val="NoSpacing"/>
        <w:rPr>
          <w:rStyle w:val="Strong"/>
          <w:b w:val="0"/>
          <w:color w:val="0D0D0D" w:themeColor="text1" w:themeTint="F2"/>
          <w:sz w:val="32"/>
          <w:szCs w:val="32"/>
        </w:rPr>
      </w:pPr>
    </w:p>
    <w:p w:rsidR="008959B3" w:rsidRDefault="008959B3" w:rsidP="00261BD2">
      <w:pPr>
        <w:pStyle w:val="NoSpacing"/>
        <w:rPr>
          <w:rStyle w:val="Strong"/>
          <w:rFonts w:asciiTheme="majorHAnsi" w:hAnsiTheme="majorHAnsi"/>
          <w:color w:val="0D0D0D" w:themeColor="text1" w:themeTint="F2"/>
          <w:sz w:val="36"/>
          <w:szCs w:val="36"/>
        </w:rPr>
      </w:pPr>
      <w:r w:rsidRPr="00924FBF">
        <w:rPr>
          <w:rStyle w:val="Strong"/>
          <w:rFonts w:asciiTheme="majorHAnsi" w:hAnsiTheme="majorHAnsi"/>
          <w:color w:val="0D0D0D" w:themeColor="text1" w:themeTint="F2"/>
          <w:sz w:val="36"/>
          <w:szCs w:val="36"/>
        </w:rPr>
        <w:t>Which factors should be taken into consideration while gel formulation</w:t>
      </w:r>
      <w:r w:rsidR="00395263" w:rsidRPr="00924FBF">
        <w:rPr>
          <w:rStyle w:val="Strong"/>
          <w:rFonts w:asciiTheme="majorHAnsi" w:hAnsiTheme="majorHAnsi"/>
          <w:color w:val="0D0D0D" w:themeColor="text1" w:themeTint="F2"/>
          <w:sz w:val="36"/>
          <w:szCs w:val="36"/>
        </w:rPr>
        <w:t>?</w:t>
      </w:r>
    </w:p>
    <w:p w:rsidR="00A56861" w:rsidRPr="00924FBF" w:rsidRDefault="00A56861" w:rsidP="00261BD2">
      <w:pPr>
        <w:pStyle w:val="NoSpacing"/>
        <w:rPr>
          <w:rStyle w:val="Strong"/>
          <w:rFonts w:asciiTheme="majorHAnsi" w:hAnsiTheme="majorHAnsi"/>
          <w:color w:val="0D0D0D" w:themeColor="text1" w:themeTint="F2"/>
          <w:sz w:val="36"/>
          <w:szCs w:val="36"/>
        </w:rPr>
      </w:pPr>
    </w:p>
    <w:p w:rsidR="00395263" w:rsidRDefault="00395263" w:rsidP="00261BD2">
      <w:pPr>
        <w:pStyle w:val="NoSpacing"/>
        <w:rPr>
          <w:rStyle w:val="Strong"/>
          <w:b w:val="0"/>
          <w:color w:val="0D0D0D" w:themeColor="text1" w:themeTint="F2"/>
          <w:sz w:val="32"/>
          <w:szCs w:val="32"/>
        </w:rPr>
      </w:pPr>
      <w:r>
        <w:rPr>
          <w:rStyle w:val="Strong"/>
          <w:b w:val="0"/>
          <w:color w:val="0D0D0D" w:themeColor="text1" w:themeTint="F2"/>
          <w:sz w:val="32"/>
          <w:szCs w:val="32"/>
        </w:rPr>
        <w:t>Ans.: page no. 411</w:t>
      </w:r>
    </w:p>
    <w:p w:rsidR="00395263" w:rsidRDefault="00395263" w:rsidP="00261BD2">
      <w:pPr>
        <w:pStyle w:val="NoSpacing"/>
        <w:rPr>
          <w:rStyle w:val="Strong"/>
          <w:b w:val="0"/>
          <w:color w:val="0D0D0D" w:themeColor="text1" w:themeTint="F2"/>
          <w:sz w:val="32"/>
          <w:szCs w:val="32"/>
        </w:rPr>
      </w:pPr>
    </w:p>
    <w:p w:rsidR="00924FBF" w:rsidRDefault="00395263" w:rsidP="00395263">
      <w:pPr>
        <w:pStyle w:val="NoSpacing"/>
        <w:rPr>
          <w:rStyle w:val="BookTitle"/>
          <w:rFonts w:asciiTheme="majorHAnsi" w:hAnsiTheme="majorHAnsi"/>
          <w:sz w:val="36"/>
        </w:rPr>
      </w:pPr>
      <w:r w:rsidRPr="00924FBF">
        <w:rPr>
          <w:rStyle w:val="Strong"/>
          <w:rFonts w:asciiTheme="majorHAnsi" w:hAnsiTheme="majorHAnsi"/>
          <w:color w:val="0D0D0D" w:themeColor="text1" w:themeTint="F2"/>
          <w:sz w:val="32"/>
          <w:szCs w:val="32"/>
        </w:rPr>
        <w:t xml:space="preserve">      </w:t>
      </w:r>
      <w:r w:rsidRPr="00924FBF">
        <w:rPr>
          <w:rStyle w:val="Strong"/>
          <w:rFonts w:asciiTheme="majorHAnsi" w:hAnsiTheme="majorHAnsi"/>
          <w:color w:val="0D0D0D" w:themeColor="text1" w:themeTint="F2"/>
          <w:sz w:val="40"/>
          <w:szCs w:val="32"/>
        </w:rPr>
        <w:t xml:space="preserve">ref.:  </w:t>
      </w:r>
      <w:r w:rsidRPr="00924FBF">
        <w:rPr>
          <w:rStyle w:val="BookTitle"/>
          <w:rFonts w:asciiTheme="majorHAnsi" w:hAnsiTheme="majorHAnsi"/>
          <w:sz w:val="36"/>
        </w:rPr>
        <w:t>Ancel’s Pharmaceutical dosage forms and drug</w:t>
      </w:r>
    </w:p>
    <w:p w:rsidR="00395263" w:rsidRPr="00924FBF" w:rsidRDefault="00395263" w:rsidP="00395263">
      <w:pPr>
        <w:pStyle w:val="NoSpacing"/>
        <w:rPr>
          <w:rStyle w:val="BookTitle"/>
          <w:rFonts w:asciiTheme="majorHAnsi" w:hAnsiTheme="majorHAnsi"/>
          <w:sz w:val="36"/>
        </w:rPr>
      </w:pPr>
      <w:r w:rsidRPr="00924FBF">
        <w:rPr>
          <w:rStyle w:val="BookTitle"/>
          <w:rFonts w:asciiTheme="majorHAnsi" w:hAnsiTheme="majorHAnsi"/>
          <w:sz w:val="36"/>
        </w:rPr>
        <w:t xml:space="preserve"> </w:t>
      </w:r>
      <w:r w:rsidR="00924FBF">
        <w:rPr>
          <w:rStyle w:val="BookTitle"/>
          <w:rFonts w:asciiTheme="majorHAnsi" w:hAnsiTheme="majorHAnsi"/>
          <w:sz w:val="36"/>
        </w:rPr>
        <w:t xml:space="preserve">                   </w:t>
      </w:r>
      <w:r w:rsidRPr="00924FBF">
        <w:rPr>
          <w:rStyle w:val="BookTitle"/>
          <w:rFonts w:asciiTheme="majorHAnsi" w:hAnsiTheme="majorHAnsi"/>
          <w:sz w:val="36"/>
        </w:rPr>
        <w:t xml:space="preserve">delivery </w:t>
      </w:r>
      <w:r w:rsidR="00924FBF">
        <w:rPr>
          <w:rStyle w:val="BookTitle"/>
          <w:rFonts w:asciiTheme="majorHAnsi" w:hAnsiTheme="majorHAnsi"/>
          <w:sz w:val="36"/>
        </w:rPr>
        <w:t>systems</w:t>
      </w:r>
    </w:p>
    <w:p w:rsidR="00395263" w:rsidRPr="00924FBF" w:rsidRDefault="00395263" w:rsidP="00395263">
      <w:pPr>
        <w:pStyle w:val="NoSpacing"/>
        <w:rPr>
          <w:rStyle w:val="BookTitle"/>
          <w:rFonts w:asciiTheme="majorHAnsi" w:hAnsiTheme="majorHAnsi"/>
          <w:sz w:val="28"/>
        </w:rPr>
      </w:pPr>
      <w:r w:rsidRPr="00924FBF">
        <w:rPr>
          <w:rStyle w:val="BookTitle"/>
          <w:rFonts w:asciiTheme="majorHAnsi" w:hAnsiTheme="majorHAnsi"/>
          <w:sz w:val="36"/>
        </w:rPr>
        <w:t xml:space="preserve">                   </w:t>
      </w:r>
      <w:r w:rsidRPr="00A56861">
        <w:rPr>
          <w:rStyle w:val="BookTitle"/>
          <w:rFonts w:asciiTheme="majorHAnsi" w:hAnsiTheme="majorHAnsi"/>
          <w:sz w:val="36"/>
        </w:rPr>
        <w:t xml:space="preserve"> </w:t>
      </w:r>
      <w:r w:rsidR="00A56861">
        <w:rPr>
          <w:rStyle w:val="BookTitle"/>
          <w:rFonts w:asciiTheme="majorHAnsi" w:hAnsiTheme="majorHAnsi"/>
          <w:sz w:val="36"/>
        </w:rPr>
        <w:t>(</w:t>
      </w:r>
      <w:r w:rsidRPr="00A56861">
        <w:rPr>
          <w:rStyle w:val="BookTitle"/>
          <w:rFonts w:asciiTheme="majorHAnsi" w:hAnsiTheme="majorHAnsi"/>
          <w:sz w:val="36"/>
        </w:rPr>
        <w:t>ninth edition</w:t>
      </w:r>
      <w:r w:rsidR="00A56861">
        <w:rPr>
          <w:rStyle w:val="BookTitle"/>
          <w:rFonts w:asciiTheme="majorHAnsi" w:hAnsiTheme="majorHAnsi"/>
          <w:sz w:val="36"/>
        </w:rPr>
        <w:t>)</w:t>
      </w:r>
    </w:p>
    <w:p w:rsidR="00395263" w:rsidRPr="00401EF6" w:rsidRDefault="00395263" w:rsidP="00261BD2">
      <w:pPr>
        <w:pStyle w:val="NoSpacing"/>
        <w:rPr>
          <w:rStyle w:val="Strong"/>
          <w:b w:val="0"/>
          <w:color w:val="0D0D0D" w:themeColor="text1" w:themeTint="F2"/>
          <w:sz w:val="32"/>
          <w:szCs w:val="32"/>
        </w:rPr>
      </w:pPr>
    </w:p>
    <w:sectPr w:rsidR="00395263" w:rsidRPr="00401EF6" w:rsidSect="006C182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549F2"/>
    <w:multiLevelType w:val="hybridMultilevel"/>
    <w:tmpl w:val="01F8E8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443F8C"/>
    <w:rsid w:val="00034793"/>
    <w:rsid w:val="00261BD2"/>
    <w:rsid w:val="00395263"/>
    <w:rsid w:val="00401EF6"/>
    <w:rsid w:val="004155BC"/>
    <w:rsid w:val="00443F8C"/>
    <w:rsid w:val="0048004E"/>
    <w:rsid w:val="004E06E5"/>
    <w:rsid w:val="00620F80"/>
    <w:rsid w:val="006729C4"/>
    <w:rsid w:val="006C1824"/>
    <w:rsid w:val="008959B3"/>
    <w:rsid w:val="00924FBF"/>
    <w:rsid w:val="009374DD"/>
    <w:rsid w:val="00A56861"/>
    <w:rsid w:val="00B1376C"/>
    <w:rsid w:val="00B7122B"/>
    <w:rsid w:val="00D137B1"/>
    <w:rsid w:val="00DC0F82"/>
    <w:rsid w:val="00FA5C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82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3F8C"/>
    <w:pPr>
      <w:ind w:left="720"/>
      <w:contextualSpacing/>
    </w:pPr>
  </w:style>
  <w:style w:type="character" w:styleId="Strong">
    <w:name w:val="Strong"/>
    <w:basedOn w:val="DefaultParagraphFont"/>
    <w:uiPriority w:val="22"/>
    <w:qFormat/>
    <w:rsid w:val="00443F8C"/>
    <w:rPr>
      <w:b/>
      <w:bCs/>
    </w:rPr>
  </w:style>
  <w:style w:type="character" w:styleId="Hyperlink">
    <w:name w:val="Hyperlink"/>
    <w:basedOn w:val="DefaultParagraphFont"/>
    <w:uiPriority w:val="99"/>
    <w:semiHidden/>
    <w:unhideWhenUsed/>
    <w:rsid w:val="00D137B1"/>
    <w:rPr>
      <w:color w:val="0000FF"/>
      <w:u w:val="single"/>
    </w:rPr>
  </w:style>
  <w:style w:type="paragraph" w:styleId="NoSpacing">
    <w:name w:val="No Spacing"/>
    <w:uiPriority w:val="1"/>
    <w:qFormat/>
    <w:rsid w:val="00261BD2"/>
    <w:pPr>
      <w:spacing w:after="0" w:line="240" w:lineRule="auto"/>
    </w:pPr>
  </w:style>
  <w:style w:type="paragraph" w:styleId="Title">
    <w:name w:val="Title"/>
    <w:basedOn w:val="Normal"/>
    <w:next w:val="Normal"/>
    <w:link w:val="TitleChar"/>
    <w:uiPriority w:val="10"/>
    <w:qFormat/>
    <w:rsid w:val="00261BD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61BD2"/>
    <w:rPr>
      <w:rFonts w:asciiTheme="majorHAnsi" w:eastAsiaTheme="majorEastAsia" w:hAnsiTheme="majorHAnsi" w:cstheme="majorBidi"/>
      <w:color w:val="17365D" w:themeColor="text2" w:themeShade="BF"/>
      <w:spacing w:val="5"/>
      <w:kern w:val="28"/>
      <w:sz w:val="52"/>
      <w:szCs w:val="52"/>
    </w:rPr>
  </w:style>
  <w:style w:type="character" w:styleId="BookTitle">
    <w:name w:val="Book Title"/>
    <w:basedOn w:val="DefaultParagraphFont"/>
    <w:uiPriority w:val="33"/>
    <w:qFormat/>
    <w:rsid w:val="008959B3"/>
    <w:rPr>
      <w:b/>
      <w:bCs/>
      <w:smallCaps/>
      <w:spacing w:val="5"/>
    </w:rPr>
  </w:style>
  <w:style w:type="paragraph" w:styleId="BalloonText">
    <w:name w:val="Balloon Text"/>
    <w:basedOn w:val="Normal"/>
    <w:link w:val="BalloonTextChar"/>
    <w:uiPriority w:val="99"/>
    <w:semiHidden/>
    <w:unhideWhenUsed/>
    <w:rsid w:val="00924F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4FB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TotalTime>
  <Pages>5</Pages>
  <Words>683</Words>
  <Characters>3896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AMNA</dc:creator>
  <cp:lastModifiedBy>AMNA</cp:lastModifiedBy>
  <cp:revision>3</cp:revision>
  <dcterms:created xsi:type="dcterms:W3CDTF">2018-03-25T15:19:00Z</dcterms:created>
  <dcterms:modified xsi:type="dcterms:W3CDTF">2018-03-26T18:14:00Z</dcterms:modified>
</cp:coreProperties>
</file>